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0A4D" w14:textId="295CA501" w:rsidR="004F5445" w:rsidRDefault="004F5445" w:rsidP="004F5445">
      <w:pPr>
        <w:pStyle w:val="Nadpis1"/>
      </w:pPr>
      <w:r>
        <w:t xml:space="preserve">Nové nezabavitelné částky (nezabavitelné minimum) při exekučních srážkách ze mzdy </w:t>
      </w:r>
      <w:r w:rsidR="005E755B">
        <w:t xml:space="preserve">od 1. </w:t>
      </w:r>
      <w:r w:rsidR="009915E4">
        <w:t>1</w:t>
      </w:r>
      <w:r w:rsidR="005E755B">
        <w:t>. 202</w:t>
      </w:r>
      <w:r w:rsidR="009915E4">
        <w:t>3</w:t>
      </w:r>
    </w:p>
    <w:p w14:paraId="61B78086" w14:textId="05C0FE1E" w:rsidR="004F5445" w:rsidRDefault="004F5445" w:rsidP="009915E4">
      <w:pPr>
        <w:pStyle w:val="documentannotation"/>
        <w:jc w:val="both"/>
      </w:pPr>
      <w:r>
        <w:t xml:space="preserve">Od 1. </w:t>
      </w:r>
      <w:r w:rsidR="009915E4">
        <w:t>1</w:t>
      </w:r>
      <w:r>
        <w:t>. 20</w:t>
      </w:r>
      <w:r w:rsidR="005E755B">
        <w:t>2</w:t>
      </w:r>
      <w:r w:rsidR="009915E4">
        <w:t>3</w:t>
      </w:r>
      <w:r>
        <w:t xml:space="preserve"> do</w:t>
      </w:r>
      <w:r w:rsidR="005E755B">
        <w:t>chází</w:t>
      </w:r>
      <w:r>
        <w:t xml:space="preserve"> ke </w:t>
      </w:r>
      <w:r w:rsidR="005E755B">
        <w:t>zvýšení</w:t>
      </w:r>
      <w:r>
        <w:t xml:space="preserve"> (základní) nezabavitelné částky, jakož i hranice plně zabavitelného zbytku čisté mzdy (tzv. výpočtové základny), uplatňovaných při exekučních srážkách ze mzdy a obdobných příjmů</w:t>
      </w:r>
      <w:r w:rsidR="00E76691">
        <w:t>.</w:t>
      </w:r>
    </w:p>
    <w:p w14:paraId="57CA8598" w14:textId="6A0B15E8" w:rsidR="004F5445" w:rsidRDefault="004F5445" w:rsidP="009915E4">
      <w:pPr>
        <w:pStyle w:val="Normlnweb"/>
        <w:jc w:val="both"/>
      </w:pPr>
      <w:r>
        <w:t>Plátce mzdy (zaměstnavatel) uplatní nově vypočtené nezabavitelné částky poprvé za výplatní období, do něhož připadne den, od něhož se tyto částky mění</w:t>
      </w:r>
      <w:r w:rsidR="00E76691">
        <w:t xml:space="preserve">, tj. 1. </w:t>
      </w:r>
      <w:r w:rsidR="009915E4">
        <w:t>1</w:t>
      </w:r>
      <w:r w:rsidR="00E76691">
        <w:t>. 202</w:t>
      </w:r>
      <w:r w:rsidR="009915E4">
        <w:t>3</w:t>
      </w:r>
      <w:r w:rsidR="00E76691">
        <w:t xml:space="preserve">. </w:t>
      </w:r>
      <w:r>
        <w:t xml:space="preserve">Nové nezabavitelné částky ovlivňují (až) mzdu za měsíc </w:t>
      </w:r>
      <w:r w:rsidR="009915E4">
        <w:t>leden</w:t>
      </w:r>
      <w:r w:rsidR="00E76691">
        <w:t xml:space="preserve"> 202</w:t>
      </w:r>
      <w:r w:rsidR="009915E4">
        <w:t>3</w:t>
      </w:r>
      <w:r>
        <w:t>, zúčtovanou a vyplácenou v</w:t>
      </w:r>
      <w:r w:rsidR="00E76691">
        <w:t> </w:t>
      </w:r>
      <w:r w:rsidR="009915E4">
        <w:t>únoru</w:t>
      </w:r>
      <w:r w:rsidR="00E76691">
        <w:t xml:space="preserve"> 2</w:t>
      </w:r>
      <w:r>
        <w:t>0</w:t>
      </w:r>
      <w:r w:rsidR="00E76691">
        <w:t>2</w:t>
      </w:r>
      <w:r w:rsidR="009915E4">
        <w:t>3</w:t>
      </w:r>
      <w:r>
        <w:t xml:space="preserve">, zatímco mzda za měsíc </w:t>
      </w:r>
      <w:r w:rsidR="009915E4">
        <w:t>prosinec</w:t>
      </w:r>
      <w:r>
        <w:t xml:space="preserve"> 20</w:t>
      </w:r>
      <w:r w:rsidR="00E76691">
        <w:t>22</w:t>
      </w:r>
      <w:r>
        <w:t xml:space="preserve"> vyplácená v </w:t>
      </w:r>
      <w:r w:rsidR="009915E4">
        <w:t>lednu</w:t>
      </w:r>
      <w:r>
        <w:t xml:space="preserve"> 20</w:t>
      </w:r>
      <w:r w:rsidR="00E76691">
        <w:t>2</w:t>
      </w:r>
      <w:r w:rsidR="009915E4">
        <w:t>3</w:t>
      </w:r>
      <w:r>
        <w:t xml:space="preserve"> bude </w:t>
      </w:r>
      <w:r w:rsidR="00E76691">
        <w:t>ještě</w:t>
      </w:r>
      <w:r>
        <w:t xml:space="preserve"> zúčtována podle dosavadních nezabavitelných částek.</w:t>
      </w:r>
    </w:p>
    <w:p w14:paraId="0F740E29" w14:textId="59A1E285" w:rsidR="004F5445" w:rsidRDefault="004F5445" w:rsidP="009915E4">
      <w:pPr>
        <w:pStyle w:val="Normlnweb"/>
        <w:jc w:val="both"/>
      </w:pPr>
      <w:r>
        <w:t xml:space="preserve">Nezabavitelnou částku na povinného dlužníka stanovíme </w:t>
      </w:r>
      <w:r w:rsidR="009915E4">
        <w:t>dle nařízení vlády</w:t>
      </w:r>
      <w:r w:rsidR="009915E4" w:rsidRPr="009915E4">
        <w:t xml:space="preserve"> o nezabavitelných částkách</w:t>
      </w:r>
      <w:r w:rsidR="009915E4">
        <w:t xml:space="preserve"> č. </w:t>
      </w:r>
      <w:r w:rsidR="009915E4" w:rsidRPr="009915E4">
        <w:t>595/2006 Sb</w:t>
      </w:r>
      <w:r w:rsidR="009915E4">
        <w:t xml:space="preserve">., jako </w:t>
      </w:r>
      <w:r w:rsidR="009915E4" w:rsidRPr="009915E4">
        <w:t>úhrn</w:t>
      </w:r>
      <w:r w:rsidR="009915E4">
        <w:t xml:space="preserve"> </w:t>
      </w:r>
      <w:r w:rsidR="009915E4" w:rsidRPr="009915E4">
        <w:t>dvou třetin součtu částky životního minima jednotlivce</w:t>
      </w:r>
      <w:r w:rsidR="005C7E79">
        <w:t xml:space="preserve"> (tj. částky </w:t>
      </w:r>
      <w:r w:rsidR="005C7E79" w:rsidRPr="005C7E79">
        <w:rPr>
          <w:b/>
          <w:bCs/>
        </w:rPr>
        <w:t>4</w:t>
      </w:r>
      <w:r w:rsidR="005C7E79">
        <w:rPr>
          <w:b/>
          <w:bCs/>
        </w:rPr>
        <w:t>.</w:t>
      </w:r>
      <w:r w:rsidR="005C7E79" w:rsidRPr="005C7E79">
        <w:rPr>
          <w:b/>
          <w:bCs/>
        </w:rPr>
        <w:t>860</w:t>
      </w:r>
      <w:r w:rsidR="005C7E79">
        <w:rPr>
          <w:b/>
          <w:bCs/>
        </w:rPr>
        <w:t>,</w:t>
      </w:r>
      <w:r w:rsidR="005C7E79" w:rsidRPr="005C7E79">
        <w:rPr>
          <w:b/>
          <w:bCs/>
        </w:rPr>
        <w:t xml:space="preserve"> - Kč</w:t>
      </w:r>
      <w:r w:rsidR="005C7E79">
        <w:t>)</w:t>
      </w:r>
      <w:r w:rsidR="009915E4" w:rsidRPr="009915E4">
        <w:t xml:space="preserve"> a částky normativních nákladů na bydlení pro jednu nebo dvě osoby podle zvláštního právního předpisu na osobu povinného</w:t>
      </w:r>
      <w:r w:rsidR="005C7E79">
        <w:t xml:space="preserve"> (tj. </w:t>
      </w:r>
      <w:r w:rsidR="003C26DC">
        <w:t xml:space="preserve">částky </w:t>
      </w:r>
      <w:r w:rsidR="003C26DC" w:rsidRPr="003C26DC">
        <w:rPr>
          <w:b/>
          <w:bCs/>
        </w:rPr>
        <w:t>15</w:t>
      </w:r>
      <w:r w:rsidR="003C26DC">
        <w:rPr>
          <w:b/>
          <w:bCs/>
        </w:rPr>
        <w:t>.</w:t>
      </w:r>
      <w:r w:rsidR="003C26DC" w:rsidRPr="003C26DC">
        <w:rPr>
          <w:b/>
          <w:bCs/>
        </w:rPr>
        <w:t>597</w:t>
      </w:r>
      <w:r w:rsidR="005C7E79" w:rsidRPr="005C7E79">
        <w:rPr>
          <w:b/>
          <w:bCs/>
        </w:rPr>
        <w:t>, - Kč</w:t>
      </w:r>
      <w:r w:rsidR="005C7E79">
        <w:t>)</w:t>
      </w:r>
      <w:r w:rsidR="003C26DC">
        <w:t xml:space="preserve">. </w:t>
      </w:r>
      <w:r w:rsidRPr="003C26DC">
        <w:rPr>
          <w:b/>
          <w:bCs/>
          <w:u w:val="single"/>
        </w:rPr>
        <w:t xml:space="preserve">Nezabavitelná částka </w:t>
      </w:r>
      <w:r w:rsidR="003C26DC">
        <w:rPr>
          <w:b/>
          <w:bCs/>
          <w:u w:val="single"/>
        </w:rPr>
        <w:t>u</w:t>
      </w:r>
      <w:r w:rsidRPr="003C26DC">
        <w:rPr>
          <w:b/>
          <w:bCs/>
          <w:u w:val="single"/>
        </w:rPr>
        <w:t xml:space="preserve"> povinného činí </w:t>
      </w:r>
      <w:r w:rsidR="003C26DC" w:rsidRPr="003C26DC">
        <w:rPr>
          <w:b/>
          <w:bCs/>
          <w:u w:val="single"/>
        </w:rPr>
        <w:t>13.638</w:t>
      </w:r>
      <w:r w:rsidR="003C26DC" w:rsidRPr="003C26DC">
        <w:rPr>
          <w:u w:val="single"/>
        </w:rPr>
        <w:t>, -</w:t>
      </w:r>
      <w:r w:rsidRPr="003C26DC">
        <w:rPr>
          <w:rStyle w:val="Siln"/>
          <w:u w:val="single"/>
        </w:rPr>
        <w:t xml:space="preserve"> Kč</w:t>
      </w:r>
      <w:r w:rsidRPr="003C26DC">
        <w:t>.</w:t>
      </w:r>
      <w:r>
        <w:t xml:space="preserve"> </w:t>
      </w:r>
    </w:p>
    <w:p w14:paraId="71C54043" w14:textId="0528007D" w:rsidR="003C26DC" w:rsidRPr="003C26DC" w:rsidRDefault="004F5445" w:rsidP="003C26DC">
      <w:pPr>
        <w:pStyle w:val="Normlnweb"/>
        <w:jc w:val="both"/>
        <w:rPr>
          <w:rStyle w:val="Siln"/>
          <w:b w:val="0"/>
          <w:bCs w:val="0"/>
        </w:rPr>
      </w:pPr>
      <w:r>
        <w:t xml:space="preserve">Nezabavitelnou částku na vyživovanou osobu stanovíme obdobně, a to jako </w:t>
      </w:r>
      <w:r w:rsidR="003C26DC">
        <w:t xml:space="preserve">1/4 </w:t>
      </w:r>
      <w:r>
        <w:t xml:space="preserve">z nezabavitelné částky </w:t>
      </w:r>
      <w:r w:rsidR="003C26DC">
        <w:t>u</w:t>
      </w:r>
      <w:r>
        <w:t xml:space="preserve"> povinného </w:t>
      </w:r>
      <w:r w:rsidR="003C26DC">
        <w:t>13.638, -</w:t>
      </w:r>
      <w:r>
        <w:t xml:space="preserve"> Kč, činí tedy </w:t>
      </w:r>
      <w:r w:rsidR="003C26DC">
        <w:rPr>
          <w:b/>
          <w:bCs/>
        </w:rPr>
        <w:t>3.409,50</w:t>
      </w:r>
      <w:r w:rsidRPr="0058379A">
        <w:rPr>
          <w:b/>
          <w:bCs/>
        </w:rPr>
        <w:t xml:space="preserve"> Kč</w:t>
      </w:r>
      <w:r>
        <w:t>.</w:t>
      </w:r>
      <w:r w:rsidR="003C26DC">
        <w:t xml:space="preserve"> </w:t>
      </w:r>
      <w:r>
        <w:t>Nezabavitelnou (celkovou) částku (určitého povinného) stanovíme jako součet nezabavitelné částky na povinného a všech nezabavitelných částek na vyživované osoby.</w:t>
      </w:r>
    </w:p>
    <w:p w14:paraId="52BE6E9B" w14:textId="53CD795E" w:rsidR="00887F06" w:rsidRDefault="00887F06" w:rsidP="00887F06">
      <w:pPr>
        <w:pStyle w:val="Normlnweb"/>
        <w:jc w:val="both"/>
        <w:rPr>
          <w:rStyle w:val="Siln"/>
        </w:rPr>
      </w:pPr>
      <w:r w:rsidRPr="00430C29">
        <w:rPr>
          <w:b/>
          <w:bCs/>
        </w:rPr>
        <w:t>Částka, nad kterou se zbytek čisté mzdy vypočtené podle § 279 </w:t>
      </w:r>
      <w:bookmarkStart w:id="0" w:name="highlightHit_29"/>
      <w:bookmarkEnd w:id="0"/>
      <w:r w:rsidRPr="00430C29">
        <w:rPr>
          <w:b/>
          <w:bCs/>
        </w:rPr>
        <w:t>odst. 1 věty první </w:t>
      </w:r>
      <w:bookmarkStart w:id="1" w:name="highlightHit_30"/>
      <w:bookmarkEnd w:id="1"/>
      <w:r w:rsidRPr="00430C29">
        <w:rPr>
          <w:b/>
          <w:bCs/>
        </w:rPr>
        <w:t>občanského soudního řádu srazí bez </w:t>
      </w:r>
      <w:bookmarkStart w:id="2" w:name="highlightHit_31"/>
      <w:bookmarkEnd w:id="2"/>
      <w:r w:rsidRPr="00430C29">
        <w:rPr>
          <w:b/>
          <w:bCs/>
        </w:rPr>
        <w:t>omezení, činí </w:t>
      </w:r>
      <w:proofErr w:type="spellStart"/>
      <w:r w:rsidRPr="00430C29">
        <w:rPr>
          <w:b/>
          <w:bCs/>
        </w:rPr>
        <w:t>jedenapůlnásobek</w:t>
      </w:r>
      <w:proofErr w:type="spellEnd"/>
      <w:r w:rsidRPr="00430C29">
        <w:rPr>
          <w:b/>
          <w:bCs/>
        </w:rPr>
        <w:t> součtu částky životního minima jednotlivce a částky normativních nákladů na bydlení pro jednu nebo dvě </w:t>
      </w:r>
      <w:bookmarkStart w:id="3" w:name="highlightHit_32"/>
      <w:bookmarkEnd w:id="3"/>
      <w:r w:rsidRPr="00430C29">
        <w:rPr>
          <w:b/>
          <w:bCs/>
        </w:rPr>
        <w:t>osoby</w:t>
      </w:r>
      <w:r>
        <w:rPr>
          <w:b/>
          <w:bCs/>
        </w:rPr>
        <w:t xml:space="preserve">, tj.: </w:t>
      </w:r>
      <w:r w:rsidRPr="003C26DC">
        <w:rPr>
          <w:rStyle w:val="Siln"/>
        </w:rPr>
        <w:t>1,5 x (4</w:t>
      </w:r>
      <w:r>
        <w:rPr>
          <w:rStyle w:val="Siln"/>
        </w:rPr>
        <w:t>.</w:t>
      </w:r>
      <w:r w:rsidRPr="003C26DC">
        <w:rPr>
          <w:rStyle w:val="Siln"/>
        </w:rPr>
        <w:t>860 + 15</w:t>
      </w:r>
      <w:r>
        <w:rPr>
          <w:rStyle w:val="Siln"/>
        </w:rPr>
        <w:t>.</w:t>
      </w:r>
      <w:r w:rsidRPr="003C26DC">
        <w:rPr>
          <w:rStyle w:val="Siln"/>
        </w:rPr>
        <w:t>597) = 30</w:t>
      </w:r>
      <w:r>
        <w:rPr>
          <w:rStyle w:val="Siln"/>
        </w:rPr>
        <w:t>.</w:t>
      </w:r>
      <w:r w:rsidRPr="003C26DC">
        <w:rPr>
          <w:rStyle w:val="Siln"/>
        </w:rPr>
        <w:t>685,5</w:t>
      </w:r>
      <w:r>
        <w:rPr>
          <w:rStyle w:val="Siln"/>
        </w:rPr>
        <w:t>0</w:t>
      </w:r>
      <w:r w:rsidRPr="003C26DC">
        <w:rPr>
          <w:rStyle w:val="Siln"/>
        </w:rPr>
        <w:t xml:space="preserve"> Kč. </w:t>
      </w:r>
    </w:p>
    <w:p w14:paraId="4BE84801" w14:textId="47A748DA" w:rsidR="004F5445" w:rsidRDefault="00FD3932" w:rsidP="003C26DC">
      <w:pPr>
        <w:pStyle w:val="Normlnweb"/>
        <w:jc w:val="both"/>
      </w:pPr>
      <w:r>
        <w:rPr>
          <w:rStyle w:val="Siln"/>
        </w:rPr>
        <w:t>Pravidlo třetin</w:t>
      </w:r>
    </w:p>
    <w:p w14:paraId="291F1D6A" w14:textId="77777777" w:rsidR="004F5445" w:rsidRDefault="004F5445" w:rsidP="00887F06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Srážky se provádějí z čisté mzdy, která se vypočte tak, že se od mzdy odečte záloha na daň z příjmů fyzických osob srážená z příjmů ze závislé činnosti, pojistné na sociální zabezpečení, příspěvek na státní politiku zaměstnanosti a pojistné na veřejné zdravotní </w:t>
      </w:r>
      <w:r w:rsidRPr="004F5445">
        <w:t>pojištění</w:t>
      </w:r>
      <w:r>
        <w:t>.</w:t>
      </w:r>
    </w:p>
    <w:p w14:paraId="25D85A49" w14:textId="77777777" w:rsidR="00887F06" w:rsidRDefault="004F5445" w:rsidP="00887F06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Z čisté mzdy zaměstnance (povinného) se odečte (základní) nezabavitelná částka.</w:t>
      </w:r>
    </w:p>
    <w:p w14:paraId="00861E50" w14:textId="77777777" w:rsidR="00A05BBC" w:rsidRDefault="00887F06" w:rsidP="00887F06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P</w:t>
      </w:r>
      <w:r w:rsidRPr="00887F06">
        <w:t>okud zbytek čisté mzdy činí více než 30</w:t>
      </w:r>
      <w:r>
        <w:t>.</w:t>
      </w:r>
      <w:r w:rsidRPr="00887F06">
        <w:t>685,50 Kč, je zbytek čisté mzdy nad tuto částku plně zabavitelnou částí zbytku čisté mzdy</w:t>
      </w:r>
      <w:r>
        <w:t xml:space="preserve">. </w:t>
      </w:r>
    </w:p>
    <w:p w14:paraId="0B1BDD08" w14:textId="57717B0E" w:rsidR="00887F06" w:rsidRDefault="00887F06" w:rsidP="00887F06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Č</w:t>
      </w:r>
      <w:r w:rsidRPr="00887F06">
        <w:t>ást zbytku čisté mzdy, která činí nejvýše 30</w:t>
      </w:r>
      <w:r>
        <w:t>.</w:t>
      </w:r>
      <w:r w:rsidRPr="00887F06">
        <w:t>685,50 Kč, je zaokrouhlena směrem dolů na částku dělitelnou třemi a vyjádřenou v celých korunách</w:t>
      </w:r>
      <w:r>
        <w:t>.</w:t>
      </w:r>
      <w:r w:rsidR="00A05BBC" w:rsidRPr="00A05BBC">
        <w:t xml:space="preserve"> Maximální možná výše třetin je tak nově 10.228</w:t>
      </w:r>
      <w:r w:rsidR="001875C6">
        <w:t>,50</w:t>
      </w:r>
      <w:r w:rsidR="00A05BBC" w:rsidRPr="00A05BBC">
        <w:t xml:space="preserve"> Kč.</w:t>
      </w:r>
    </w:p>
    <w:p w14:paraId="60612993" w14:textId="11D1E8D4" w:rsidR="00887F06" w:rsidRDefault="00887F06" w:rsidP="00887F06">
      <w:pPr>
        <w:pStyle w:val="Odstavecseseznamem"/>
        <w:numPr>
          <w:ilvl w:val="0"/>
          <w:numId w:val="1"/>
        </w:numPr>
        <w:jc w:val="both"/>
      </w:pPr>
      <w:r>
        <w:t>T</w:t>
      </w:r>
      <w:r w:rsidRPr="00887F06">
        <w:t>akto zaokrouhlený zbytek čisté mzdy je rozdělen na třetiny, první dvě třetiny a plně zabavitelnou část zbytku čisté mzdy lze srazit a použít k uspokojení věřitelů, třetí třetina dlužníkovi zůstává</w:t>
      </w:r>
      <w:r w:rsidR="001875C6">
        <w:t>.</w:t>
      </w:r>
    </w:p>
    <w:p w14:paraId="752A7EF0" w14:textId="77777777" w:rsidR="00430C29" w:rsidRDefault="00430C29" w:rsidP="00430C29">
      <w:pPr>
        <w:spacing w:before="100" w:beforeAutospacing="1" w:after="100" w:afterAutospacing="1"/>
        <w:ind w:left="720"/>
        <w:jc w:val="both"/>
      </w:pPr>
    </w:p>
    <w:p w14:paraId="01F7E805" w14:textId="74F34933" w:rsidR="004F5445" w:rsidRDefault="004F5445" w:rsidP="001875C6">
      <w:pPr>
        <w:numPr>
          <w:ilvl w:val="1"/>
          <w:numId w:val="1"/>
        </w:numPr>
        <w:spacing w:before="100" w:beforeAutospacing="1" w:after="100" w:afterAutospacing="1"/>
        <w:jc w:val="both"/>
      </w:pPr>
      <w:r>
        <w:lastRenderedPageBreak/>
        <w:t>1. třetina (zbytku čisté mzdy) je určena pro vydobytí nepřednostních pohledávek oprávněných osob (a přednostních pohledávek, pokud k jejich úhradě nepostačuje 2. třetina).</w:t>
      </w:r>
    </w:p>
    <w:p w14:paraId="1E8CBA9F" w14:textId="77777777" w:rsidR="004F5445" w:rsidRDefault="004F5445" w:rsidP="001875C6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2. třetina slouží pouze k vydobytí přednostních pohledávek, a pokud takové nejsou, vyplatí se povinnému.</w:t>
      </w:r>
    </w:p>
    <w:p w14:paraId="17E01F16" w14:textId="77777777" w:rsidR="004F5445" w:rsidRDefault="004F5445" w:rsidP="001875C6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3. třetina se vždy vyplatí povinnému.</w:t>
      </w:r>
    </w:p>
    <w:p w14:paraId="0C1557C0" w14:textId="77777777" w:rsidR="004F5445" w:rsidRDefault="004F5445" w:rsidP="001875C6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Pokud 2. třetina nestačí k uspokojení přednostních pohledávek, převádí se část přednostních pohledávek do třetiny 1.</w:t>
      </w:r>
    </w:p>
    <w:p w14:paraId="68F5E049" w14:textId="381D262D" w:rsidR="004F5445" w:rsidRPr="00887F06" w:rsidRDefault="004F5445" w:rsidP="00887F06">
      <w:pPr>
        <w:spacing w:before="100" w:beforeAutospacing="1" w:after="100" w:afterAutospacing="1"/>
        <w:ind w:left="720"/>
        <w:jc w:val="both"/>
      </w:pPr>
    </w:p>
    <w:sectPr w:rsidR="004F5445" w:rsidRPr="00887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563"/>
    <w:multiLevelType w:val="multilevel"/>
    <w:tmpl w:val="65EC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D5041"/>
    <w:multiLevelType w:val="multilevel"/>
    <w:tmpl w:val="28A8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2730279">
    <w:abstractNumId w:val="0"/>
  </w:num>
  <w:num w:numId="2" w16cid:durableId="509493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45"/>
    <w:rsid w:val="00122012"/>
    <w:rsid w:val="001875C6"/>
    <w:rsid w:val="002920C9"/>
    <w:rsid w:val="00343C8D"/>
    <w:rsid w:val="003C26DC"/>
    <w:rsid w:val="00430C29"/>
    <w:rsid w:val="004F5445"/>
    <w:rsid w:val="0058379A"/>
    <w:rsid w:val="005C7E79"/>
    <w:rsid w:val="005E755B"/>
    <w:rsid w:val="006114EE"/>
    <w:rsid w:val="0080082A"/>
    <w:rsid w:val="00850BBC"/>
    <w:rsid w:val="00887F06"/>
    <w:rsid w:val="009915E4"/>
    <w:rsid w:val="00A05BBC"/>
    <w:rsid w:val="00A659B5"/>
    <w:rsid w:val="00BD4853"/>
    <w:rsid w:val="00CC34C0"/>
    <w:rsid w:val="00CE0595"/>
    <w:rsid w:val="00D327CA"/>
    <w:rsid w:val="00E12489"/>
    <w:rsid w:val="00E76691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20CCD"/>
  <w15:chartTrackingRefBased/>
  <w15:docId w15:val="{B7A9E235-E09F-46DC-8D1E-E90CC812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4F54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umentannotation">
    <w:name w:val="documentannotation"/>
    <w:basedOn w:val="Normln"/>
    <w:rsid w:val="004F5445"/>
    <w:pPr>
      <w:spacing w:before="100" w:beforeAutospacing="1" w:after="100" w:afterAutospacing="1"/>
    </w:pPr>
  </w:style>
  <w:style w:type="paragraph" w:styleId="Normlnweb">
    <w:name w:val="Normal (Web)"/>
    <w:basedOn w:val="Normln"/>
    <w:rsid w:val="004F5445"/>
    <w:pPr>
      <w:spacing w:before="100" w:beforeAutospacing="1" w:after="100" w:afterAutospacing="1"/>
    </w:pPr>
  </w:style>
  <w:style w:type="character" w:styleId="Zdraznn">
    <w:name w:val="Emphasis"/>
    <w:basedOn w:val="Standardnpsmoodstavce"/>
    <w:qFormat/>
    <w:rsid w:val="004F5445"/>
    <w:rPr>
      <w:i/>
      <w:iCs/>
    </w:rPr>
  </w:style>
  <w:style w:type="character" w:styleId="Siln">
    <w:name w:val="Strong"/>
    <w:basedOn w:val="Standardnpsmoodstavce"/>
    <w:qFormat/>
    <w:rsid w:val="004F5445"/>
    <w:rPr>
      <w:b/>
      <w:bCs/>
    </w:rPr>
  </w:style>
  <w:style w:type="character" w:styleId="Hypertextovodkaz">
    <w:name w:val="Hyperlink"/>
    <w:basedOn w:val="Standardnpsmoodstavce"/>
    <w:rsid w:val="004F544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0C2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87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9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19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Nové (nižší) nezabavitelné částky (nezabavitelné minimum) při exekučních srážkách ze mzdy pro rok 2015</vt:lpstr>
    </vt:vector>
  </TitlesOfParts>
  <Company>EU P2</Company>
  <LinksUpToDate>false</LinksUpToDate>
  <CharactersWithSpaces>3049</CharactersWithSpaces>
  <SharedDoc>false</SharedDoc>
  <HLinks>
    <vt:vector size="6" baseType="variant">
      <vt:variant>
        <vt:i4>1966157</vt:i4>
      </vt:variant>
      <vt:variant>
        <vt:i4>0</vt:i4>
      </vt:variant>
      <vt:variant>
        <vt:i4>0</vt:i4>
      </vt:variant>
      <vt:variant>
        <vt:i4>5</vt:i4>
      </vt:variant>
      <vt:variant>
        <vt:lpwstr>http://www.epravo.cz/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Nové (nižší) nezabavitelné částky (nezabavitelné minimum) při exekučních srážkách ze mzdy pro rok 2015</dc:title>
  <dc:subject/>
  <dc:creator>Janda</dc:creator>
  <cp:keywords/>
  <dc:description/>
  <cp:lastModifiedBy>Mikula Jana</cp:lastModifiedBy>
  <cp:revision>5</cp:revision>
  <cp:lastPrinted>2022-04-06T11:55:00Z</cp:lastPrinted>
  <dcterms:created xsi:type="dcterms:W3CDTF">2023-01-02T10:18:00Z</dcterms:created>
  <dcterms:modified xsi:type="dcterms:W3CDTF">2023-01-02T11:20:00Z</dcterms:modified>
</cp:coreProperties>
</file>